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0BA" w:rsidRPr="005010BA" w:rsidRDefault="005010BA" w:rsidP="005010BA">
      <w:pPr>
        <w:jc w:val="center"/>
        <w:rPr>
          <w:rFonts w:cs="Arial"/>
          <w:b/>
          <w:bCs/>
          <w:kern w:val="32"/>
          <w:sz w:val="32"/>
          <w:szCs w:val="32"/>
        </w:rPr>
      </w:pPr>
      <w:r w:rsidRPr="005010BA">
        <w:rPr>
          <w:rFonts w:cs="Arial"/>
          <w:b/>
          <w:bCs/>
          <w:kern w:val="32"/>
          <w:sz w:val="32"/>
          <w:szCs w:val="32"/>
        </w:rPr>
        <w:t>РЕСПУБЛИКА ИНГУШЕТИЯ</w:t>
      </w:r>
    </w:p>
    <w:p w:rsidR="00B040CE" w:rsidRPr="005010BA" w:rsidRDefault="00B040CE" w:rsidP="005010BA">
      <w:pPr>
        <w:jc w:val="center"/>
        <w:rPr>
          <w:rFonts w:cs="Arial"/>
          <w:b/>
          <w:bCs/>
          <w:kern w:val="32"/>
          <w:sz w:val="32"/>
          <w:szCs w:val="32"/>
        </w:rPr>
      </w:pPr>
      <w:r w:rsidRPr="005010BA">
        <w:rPr>
          <w:rFonts w:cs="Arial"/>
          <w:b/>
          <w:bCs/>
          <w:kern w:val="32"/>
          <w:sz w:val="32"/>
          <w:szCs w:val="32"/>
        </w:rPr>
        <w:t>АДМИНИСТРАЦИЯ</w:t>
      </w:r>
    </w:p>
    <w:p w:rsidR="00B040CE" w:rsidRPr="005010BA" w:rsidRDefault="00B040CE" w:rsidP="005010BA">
      <w:pPr>
        <w:autoSpaceDE w:val="0"/>
        <w:autoSpaceDN w:val="0"/>
        <w:adjustRightInd w:val="0"/>
        <w:ind w:left="-181"/>
        <w:jc w:val="center"/>
        <w:outlineLvl w:val="0"/>
        <w:rPr>
          <w:rFonts w:cs="Arial"/>
          <w:b/>
          <w:bCs/>
          <w:kern w:val="32"/>
          <w:sz w:val="32"/>
          <w:szCs w:val="32"/>
        </w:rPr>
      </w:pPr>
      <w:r w:rsidRPr="005010BA">
        <w:rPr>
          <w:rFonts w:cs="Arial"/>
          <w:b/>
          <w:bCs/>
          <w:kern w:val="32"/>
          <w:sz w:val="32"/>
          <w:szCs w:val="32"/>
        </w:rPr>
        <w:t>МО «ГОРОДСКОЙ ОКРУГ ГОРОД СУНЖА»</w:t>
      </w:r>
    </w:p>
    <w:p w:rsidR="00B040CE" w:rsidRPr="00B7796B" w:rsidRDefault="00B040CE" w:rsidP="00B040CE">
      <w:pPr>
        <w:tabs>
          <w:tab w:val="left" w:pos="2940"/>
        </w:tabs>
        <w:rPr>
          <w:rFonts w:ascii="Times New Roman" w:hAnsi="Times New Roman"/>
          <w:sz w:val="20"/>
          <w:szCs w:val="20"/>
        </w:rPr>
      </w:pPr>
    </w:p>
    <w:p w:rsidR="00B040CE" w:rsidRPr="00F54CCA" w:rsidRDefault="00B040CE" w:rsidP="00B040CE">
      <w:pPr>
        <w:jc w:val="center"/>
        <w:rPr>
          <w:rFonts w:ascii="Times New Roman" w:hAnsi="Times New Roman"/>
        </w:rPr>
      </w:pPr>
      <w:r w:rsidRPr="00B7796B">
        <w:rPr>
          <w:rFonts w:ascii="Times New Roman" w:hAnsi="Times New Roman"/>
        </w:rPr>
        <w:t xml:space="preserve">Осканова ул., 34, г. Сунжа , 386200, тел.(факс): (8734) 72-27-05, e-mail: </w:t>
      </w:r>
      <w:r>
        <w:rPr>
          <w:rFonts w:ascii="Times New Roman" w:hAnsi="Times New Roman"/>
          <w:color w:val="0563C1"/>
          <w:u w:val="single"/>
        </w:rPr>
        <w:t>gorodsunja@mail.</w:t>
      </w:r>
      <w:r>
        <w:rPr>
          <w:rFonts w:ascii="Times New Roman" w:hAnsi="Times New Roman"/>
          <w:color w:val="0563C1"/>
          <w:u w:val="single"/>
          <w:lang w:val="en-US"/>
        </w:rPr>
        <w:t>ru</w:t>
      </w:r>
    </w:p>
    <w:p w:rsidR="00B040CE" w:rsidRDefault="00B040CE" w:rsidP="00B040CE">
      <w:pPr>
        <w:rPr>
          <w:rFonts w:ascii="Times New Roman" w:hAnsi="Times New Roman"/>
        </w:rPr>
      </w:pPr>
    </w:p>
    <w:p w:rsidR="00B040CE" w:rsidRDefault="00B040CE" w:rsidP="00B040CE">
      <w:pPr>
        <w:tabs>
          <w:tab w:val="left" w:pos="700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040CE" w:rsidRPr="005010BA" w:rsidRDefault="00B040CE" w:rsidP="005010BA">
      <w:pPr>
        <w:tabs>
          <w:tab w:val="left" w:pos="7005"/>
        </w:tabs>
        <w:jc w:val="center"/>
        <w:rPr>
          <w:rFonts w:cs="Arial"/>
          <w:b/>
          <w:bCs/>
          <w:kern w:val="32"/>
          <w:sz w:val="32"/>
          <w:szCs w:val="32"/>
        </w:rPr>
      </w:pPr>
      <w:r w:rsidRPr="005010BA">
        <w:rPr>
          <w:rFonts w:cs="Arial"/>
          <w:b/>
          <w:bCs/>
          <w:kern w:val="32"/>
          <w:sz w:val="32"/>
          <w:szCs w:val="32"/>
        </w:rPr>
        <w:t>Постановление</w:t>
      </w:r>
    </w:p>
    <w:p w:rsidR="00B040CE" w:rsidRDefault="00B040CE" w:rsidP="00B040CE">
      <w:pPr>
        <w:rPr>
          <w:rFonts w:ascii="Times New Roman" w:hAnsi="Times New Roman"/>
          <w:sz w:val="28"/>
          <w:szCs w:val="28"/>
        </w:rPr>
      </w:pPr>
    </w:p>
    <w:p w:rsidR="00B040CE" w:rsidRDefault="00B040CE" w:rsidP="00B040CE">
      <w:pPr>
        <w:rPr>
          <w:rFonts w:ascii="Times New Roman" w:hAnsi="Times New Roman"/>
          <w:sz w:val="28"/>
          <w:szCs w:val="28"/>
        </w:rPr>
      </w:pPr>
    </w:p>
    <w:p w:rsidR="00B040CE" w:rsidRPr="005D49CF" w:rsidRDefault="000C402C" w:rsidP="005010BA">
      <w:pPr>
        <w:jc w:val="center"/>
        <w:rPr>
          <w:rFonts w:ascii="Times New Roman" w:hAnsi="Times New Roman"/>
        </w:rPr>
      </w:pPr>
      <w:r w:rsidRPr="005010BA">
        <w:rPr>
          <w:rFonts w:cs="Arial"/>
          <w:bCs/>
          <w:kern w:val="28"/>
          <w:szCs w:val="32"/>
        </w:rPr>
        <w:t>13.11.2025</w:t>
      </w:r>
      <w:r w:rsidR="00B040CE" w:rsidRPr="005010BA">
        <w:rPr>
          <w:rFonts w:cs="Arial"/>
          <w:bCs/>
          <w:kern w:val="28"/>
          <w:szCs w:val="32"/>
        </w:rPr>
        <w:t xml:space="preserve">                                                                   </w:t>
      </w:r>
      <w:r w:rsidRPr="005010BA">
        <w:rPr>
          <w:rFonts w:cs="Arial"/>
          <w:bCs/>
          <w:kern w:val="28"/>
          <w:szCs w:val="32"/>
        </w:rPr>
        <w:t xml:space="preserve">                        </w:t>
      </w:r>
      <w:r w:rsidR="00B040CE" w:rsidRPr="005010BA">
        <w:rPr>
          <w:rFonts w:cs="Arial"/>
          <w:bCs/>
          <w:kern w:val="28"/>
          <w:szCs w:val="32"/>
        </w:rPr>
        <w:t xml:space="preserve">№ </w:t>
      </w:r>
      <w:r w:rsidRPr="005010BA">
        <w:rPr>
          <w:rFonts w:cs="Arial"/>
          <w:bCs/>
          <w:kern w:val="28"/>
          <w:szCs w:val="32"/>
        </w:rPr>
        <w:t>477</w:t>
      </w:r>
    </w:p>
    <w:p w:rsidR="00B040CE" w:rsidRPr="00B91134" w:rsidRDefault="00B040CE" w:rsidP="005010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541EB">
        <w:rPr>
          <w:rFonts w:ascii="Times New Roman" w:hAnsi="Times New Roman"/>
          <w:sz w:val="28"/>
          <w:szCs w:val="28"/>
        </w:rPr>
        <w:t>. Сунжа</w:t>
      </w:r>
    </w:p>
    <w:p w:rsidR="00B040CE" w:rsidRDefault="00B040CE" w:rsidP="00B040CE">
      <w:pPr>
        <w:tabs>
          <w:tab w:val="left" w:pos="3915"/>
        </w:tabs>
      </w:pPr>
    </w:p>
    <w:p w:rsidR="00B040CE" w:rsidRPr="005010BA" w:rsidRDefault="00B040CE" w:rsidP="005010BA">
      <w:pPr>
        <w:tabs>
          <w:tab w:val="left" w:pos="2160"/>
        </w:tabs>
        <w:jc w:val="center"/>
        <w:rPr>
          <w:rFonts w:ascii="Times New Roman" w:hAnsi="Times New Roman" w:cs="Arial"/>
          <w:b/>
          <w:bCs/>
          <w:kern w:val="28"/>
          <w:sz w:val="32"/>
          <w:szCs w:val="32"/>
        </w:rPr>
      </w:pPr>
      <w:r w:rsidRPr="005010BA">
        <w:rPr>
          <w:rFonts w:cs="Arial"/>
          <w:b/>
          <w:bCs/>
          <w:kern w:val="28"/>
          <w:sz w:val="32"/>
          <w:szCs w:val="32"/>
        </w:rPr>
        <w:t>«</w:t>
      </w:r>
      <w:r w:rsidRPr="005010BA">
        <w:rPr>
          <w:rFonts w:ascii="Times New Roman" w:hAnsi="Times New Roman" w:cs="Arial"/>
          <w:b/>
          <w:bCs/>
          <w:kern w:val="28"/>
          <w:sz w:val="32"/>
          <w:szCs w:val="32"/>
        </w:rPr>
        <w:t>Об утверждении Положения о порядке и условиях заключения соглашений о защите и поощрении капиталовложений со стороны МО «Городской округ город Сунжа»</w:t>
      </w:r>
    </w:p>
    <w:p w:rsidR="00B040CE" w:rsidRPr="00B040CE" w:rsidRDefault="00B040CE" w:rsidP="00B040CE">
      <w:pPr>
        <w:rPr>
          <w:rFonts w:ascii="Times New Roman" w:hAnsi="Times New Roman"/>
          <w:sz w:val="28"/>
          <w:szCs w:val="28"/>
        </w:rPr>
      </w:pPr>
    </w:p>
    <w:p w:rsidR="00B040CE" w:rsidRPr="005010BA" w:rsidRDefault="00B040CE" w:rsidP="005010BA">
      <w:pPr>
        <w:spacing w:after="240"/>
        <w:ind w:left="567" w:right="462"/>
        <w:rPr>
          <w:rFonts w:cs="Arial"/>
          <w:bCs/>
        </w:rPr>
      </w:pPr>
      <w:r w:rsidRPr="005010BA">
        <w:rPr>
          <w:rFonts w:cs="Arial"/>
        </w:rPr>
        <w:t>В соответствии с  частью 8 статьи 4 и</w:t>
      </w:r>
      <w:r w:rsidRPr="005010BA">
        <w:rPr>
          <w:rFonts w:cs="Arial"/>
          <w:u w:val="single"/>
        </w:rPr>
        <w:t xml:space="preserve"> частью 2 статьи 10</w:t>
      </w:r>
      <w:r w:rsidRPr="005010BA">
        <w:rPr>
          <w:rFonts w:cs="Arial"/>
        </w:rPr>
        <w:t xml:space="preserve"> Федерального закона от 01.04.2020 №</w:t>
      </w:r>
      <w:r w:rsidR="004A7694">
        <w:rPr>
          <w:rFonts w:cs="Arial"/>
        </w:rPr>
        <w:t xml:space="preserve"> </w:t>
      </w:r>
      <w:r w:rsidR="00AF2895">
        <w:rPr>
          <w:rFonts w:cs="Arial"/>
        </w:rPr>
        <w:t xml:space="preserve">69-ФЗ </w:t>
      </w:r>
      <w:r w:rsidR="004B4AE9">
        <w:rPr>
          <w:rFonts w:cs="Arial"/>
        </w:rPr>
        <w:t>«</w:t>
      </w:r>
      <w:hyperlink r:id="rId7" w:anchor="id=0A4F144F-6AD0-442A-82D6-F343EF8C03E0&amp;shard=Текущие%20редакции&amp;from" w:tooltip="О защите и поощрении капиталовложений в Российской Федерации" w:history="1">
        <w:r w:rsidRPr="00BF08E6">
          <w:rPr>
            <w:rStyle w:val="ab"/>
            <w:rFonts w:cs="Arial"/>
          </w:rPr>
          <w:t>О защите и поощрении капиталовложений</w:t>
        </w:r>
        <w:r w:rsidR="004A7694" w:rsidRPr="00BF08E6">
          <w:rPr>
            <w:rStyle w:val="ab"/>
            <w:rFonts w:cs="Arial"/>
          </w:rPr>
          <w:t xml:space="preserve"> </w:t>
        </w:r>
        <w:r w:rsidRPr="00BF08E6">
          <w:rPr>
            <w:rStyle w:val="ab"/>
            <w:rFonts w:cs="Arial"/>
          </w:rPr>
          <w:t>в Российской Федерации</w:t>
        </w:r>
      </w:hyperlink>
      <w:r w:rsidR="004B4AE9">
        <w:rPr>
          <w:rFonts w:cs="Arial"/>
        </w:rPr>
        <w:t>»</w:t>
      </w:r>
      <w:r w:rsidRPr="005010BA">
        <w:rPr>
          <w:rFonts w:cs="Arial"/>
        </w:rPr>
        <w:t>, постановлением Правительства Российской Федерации от 13.09.2022 года №1602 «О соглашениях о защите и поощрении капиталовложений»,</w:t>
      </w:r>
      <w:r w:rsidRPr="005010BA">
        <w:rPr>
          <w:rFonts w:cs="Arial"/>
          <w:shd w:val="clear" w:color="auto" w:fill="FFFFFF"/>
        </w:rPr>
        <w:t xml:space="preserve"> Уставом</w:t>
      </w:r>
      <w:r w:rsidRPr="005010BA">
        <w:rPr>
          <w:rFonts w:cs="Arial"/>
        </w:rPr>
        <w:t xml:space="preserve"> </w:t>
      </w:r>
      <w:r w:rsidRPr="005010BA">
        <w:rPr>
          <w:rFonts w:cs="Arial"/>
          <w:shd w:val="clear" w:color="auto" w:fill="FFFFFF"/>
        </w:rPr>
        <w:t>МО «Городской округ город Сунжа»,</w:t>
      </w:r>
    </w:p>
    <w:p w:rsidR="00B040CE" w:rsidRPr="005010BA" w:rsidRDefault="00B040CE" w:rsidP="005010BA">
      <w:pPr>
        <w:ind w:left="567" w:right="462"/>
        <w:jc w:val="center"/>
        <w:rPr>
          <w:rFonts w:cs="Arial"/>
        </w:rPr>
      </w:pPr>
    </w:p>
    <w:p w:rsidR="00B040CE" w:rsidRPr="005010BA" w:rsidRDefault="00B040CE" w:rsidP="005010BA">
      <w:pPr>
        <w:ind w:left="567" w:right="462"/>
        <w:jc w:val="center"/>
        <w:rPr>
          <w:rFonts w:cs="Arial"/>
        </w:rPr>
      </w:pPr>
      <w:r w:rsidRPr="005010BA">
        <w:rPr>
          <w:rFonts w:cs="Arial"/>
        </w:rPr>
        <w:t>ПОСТАНОВЛЯЮ:</w:t>
      </w:r>
    </w:p>
    <w:p w:rsidR="00B040CE" w:rsidRPr="005010BA" w:rsidRDefault="00B040CE" w:rsidP="005010BA">
      <w:pPr>
        <w:ind w:left="567" w:right="462"/>
        <w:jc w:val="center"/>
        <w:rPr>
          <w:rFonts w:cs="Arial"/>
        </w:rPr>
      </w:pPr>
    </w:p>
    <w:p w:rsidR="00B040CE" w:rsidRPr="005010BA" w:rsidRDefault="00B040CE" w:rsidP="004A7694">
      <w:pPr>
        <w:ind w:left="567" w:right="462"/>
        <w:jc w:val="left"/>
        <w:rPr>
          <w:rFonts w:cs="Arial"/>
        </w:rPr>
      </w:pPr>
      <w:r w:rsidRPr="005010BA">
        <w:rPr>
          <w:rFonts w:cs="Arial"/>
          <w:shd w:val="clear" w:color="auto" w:fill="FFFFFF"/>
        </w:rPr>
        <w:tab/>
        <w:t>1.</w:t>
      </w:r>
      <w:r w:rsidRPr="005010BA">
        <w:rPr>
          <w:rFonts w:cs="Arial"/>
        </w:rPr>
        <w:t xml:space="preserve"> Утвердить Положение </w:t>
      </w:r>
      <w:r w:rsidRPr="005010BA">
        <w:rPr>
          <w:rFonts w:cs="Arial"/>
          <w:bCs/>
        </w:rPr>
        <w:t>о порядке и условиях заключения соглашений о защите и поощрении капиталовложений со стороны МО «Городской округ город Сунжа»</w:t>
      </w:r>
      <w:r w:rsidRPr="005010BA">
        <w:rPr>
          <w:rFonts w:cs="Arial"/>
        </w:rPr>
        <w:t>, согласно приложению.</w:t>
      </w:r>
    </w:p>
    <w:p w:rsidR="00B040CE" w:rsidRPr="005010BA" w:rsidRDefault="00B040CE" w:rsidP="004A7694">
      <w:pPr>
        <w:ind w:left="567" w:right="462"/>
        <w:jc w:val="left"/>
        <w:rPr>
          <w:rFonts w:cs="Arial"/>
          <w:bCs/>
          <w:iCs/>
          <w:bdr w:val="none" w:sz="0" w:space="0" w:color="auto" w:frame="1"/>
        </w:rPr>
      </w:pPr>
      <w:r w:rsidRPr="005010BA">
        <w:rPr>
          <w:rFonts w:cs="Arial"/>
          <w:bCs/>
          <w:iCs/>
          <w:bdr w:val="none" w:sz="0" w:space="0" w:color="auto" w:frame="1"/>
        </w:rPr>
        <w:tab/>
        <w:t>2. Настоящее постановление разместить на официальном сайте администрации</w:t>
      </w:r>
      <w:r w:rsidRPr="005010BA">
        <w:rPr>
          <w:rFonts w:cs="Arial"/>
        </w:rPr>
        <w:t xml:space="preserve"> </w:t>
      </w:r>
      <w:r w:rsidRPr="005010BA">
        <w:rPr>
          <w:rFonts w:cs="Arial"/>
          <w:bCs/>
          <w:iCs/>
          <w:bdr w:val="none" w:sz="0" w:space="0" w:color="auto" w:frame="1"/>
        </w:rPr>
        <w:t>МО «Городской округ город Сунжа ;</w:t>
      </w:r>
    </w:p>
    <w:p w:rsidR="00B040CE" w:rsidRPr="005010BA" w:rsidRDefault="00B040CE" w:rsidP="004A7694">
      <w:pPr>
        <w:shd w:val="clear" w:color="auto" w:fill="FFFFFF"/>
        <w:ind w:left="567" w:right="462"/>
        <w:jc w:val="left"/>
        <w:rPr>
          <w:rFonts w:cs="Arial"/>
          <w:shd w:val="clear" w:color="auto" w:fill="FFFFFF"/>
        </w:rPr>
      </w:pPr>
      <w:r w:rsidRPr="005010BA">
        <w:rPr>
          <w:rFonts w:cs="Arial"/>
          <w:shd w:val="clear" w:color="auto" w:fill="FFFFFF"/>
        </w:rPr>
        <w:tab/>
        <w:t>3. Контроль за исполнением настоящего постановления возложить на</w:t>
      </w:r>
      <w:r w:rsidR="00BF08E6">
        <w:rPr>
          <w:rFonts w:cs="Arial"/>
          <w:shd w:val="clear" w:color="auto" w:fill="FFFFFF"/>
        </w:rPr>
        <w:t xml:space="preserve"> </w:t>
      </w:r>
      <w:bookmarkStart w:id="0" w:name="_GoBack"/>
      <w:bookmarkEnd w:id="0"/>
      <w:r w:rsidRPr="005010BA">
        <w:rPr>
          <w:rFonts w:cs="Arial"/>
          <w:shd w:val="clear" w:color="auto" w:fill="FFFFFF"/>
        </w:rPr>
        <w:t>заместителя главы администрации –М.И. Дзязикова.</w:t>
      </w:r>
    </w:p>
    <w:p w:rsidR="00B040CE" w:rsidRPr="005010BA" w:rsidRDefault="00B040CE" w:rsidP="005010BA">
      <w:pPr>
        <w:ind w:left="567" w:right="462"/>
        <w:rPr>
          <w:rFonts w:cs="Arial"/>
        </w:rPr>
      </w:pPr>
    </w:p>
    <w:p w:rsidR="009E654E" w:rsidRPr="005010BA" w:rsidRDefault="009E654E" w:rsidP="005010BA">
      <w:pPr>
        <w:ind w:left="567" w:right="462"/>
        <w:rPr>
          <w:rFonts w:cs="Arial"/>
        </w:rPr>
      </w:pPr>
    </w:p>
    <w:p w:rsidR="00AC44C7" w:rsidRPr="005010BA" w:rsidRDefault="00AC44C7" w:rsidP="005010BA">
      <w:pPr>
        <w:ind w:left="567" w:right="462"/>
        <w:rPr>
          <w:rFonts w:cs="Arial"/>
        </w:rPr>
      </w:pPr>
    </w:p>
    <w:p w:rsidR="00AC44C7" w:rsidRPr="005010BA" w:rsidRDefault="00AC44C7" w:rsidP="005010BA">
      <w:pPr>
        <w:ind w:left="567" w:right="462"/>
        <w:rPr>
          <w:rFonts w:cs="Arial"/>
          <w:b/>
        </w:rPr>
      </w:pPr>
      <w:r w:rsidRPr="005010BA">
        <w:rPr>
          <w:rFonts w:ascii="Courier" w:hAnsi="Courier"/>
          <w:sz w:val="22"/>
          <w:szCs w:val="20"/>
        </w:rPr>
        <w:t>Глава города                                                                                          А.А. Умаров</w:t>
      </w:r>
    </w:p>
    <w:p w:rsidR="00AC44C7" w:rsidRPr="005010BA" w:rsidRDefault="00AC44C7" w:rsidP="005010BA">
      <w:pPr>
        <w:ind w:left="567" w:right="462"/>
        <w:rPr>
          <w:rFonts w:cs="Arial"/>
        </w:rPr>
      </w:pPr>
    </w:p>
    <w:p w:rsidR="00AC44C7" w:rsidRPr="005010BA" w:rsidRDefault="00AC44C7" w:rsidP="005010BA">
      <w:pPr>
        <w:shd w:val="clear" w:color="auto" w:fill="FFFFFF"/>
        <w:ind w:left="567" w:right="462"/>
        <w:jc w:val="right"/>
        <w:rPr>
          <w:rFonts w:cs="Arial"/>
          <w:b/>
          <w:bCs/>
          <w:kern w:val="28"/>
          <w:sz w:val="32"/>
          <w:szCs w:val="32"/>
        </w:rPr>
      </w:pPr>
      <w:r w:rsidRPr="005010BA">
        <w:rPr>
          <w:rFonts w:cs="Arial"/>
          <w:b/>
          <w:bCs/>
          <w:kern w:val="28"/>
          <w:sz w:val="32"/>
          <w:szCs w:val="32"/>
        </w:rPr>
        <w:t xml:space="preserve">Приложение </w:t>
      </w:r>
    </w:p>
    <w:p w:rsidR="00AC44C7" w:rsidRPr="005010BA" w:rsidRDefault="005010BA" w:rsidP="005010BA">
      <w:pPr>
        <w:shd w:val="clear" w:color="auto" w:fill="FFFFFF"/>
        <w:ind w:left="567" w:right="462"/>
        <w:jc w:val="right"/>
        <w:rPr>
          <w:rFonts w:cs="Arial"/>
          <w:b/>
          <w:bCs/>
          <w:kern w:val="28"/>
          <w:sz w:val="32"/>
          <w:szCs w:val="32"/>
        </w:rPr>
      </w:pPr>
      <w:r>
        <w:rPr>
          <w:rFonts w:cs="Arial"/>
          <w:b/>
          <w:bCs/>
          <w:kern w:val="28"/>
          <w:sz w:val="32"/>
          <w:szCs w:val="32"/>
        </w:rPr>
        <w:t>к Постановлению</w:t>
      </w:r>
      <w:r w:rsidR="00AC44C7" w:rsidRPr="005010BA">
        <w:rPr>
          <w:rFonts w:cs="Arial"/>
          <w:b/>
          <w:bCs/>
          <w:kern w:val="28"/>
          <w:sz w:val="32"/>
          <w:szCs w:val="32"/>
        </w:rPr>
        <w:t xml:space="preserve"> администрации </w:t>
      </w:r>
    </w:p>
    <w:p w:rsidR="00AC44C7" w:rsidRPr="005010BA" w:rsidRDefault="00AC44C7" w:rsidP="005010BA">
      <w:pPr>
        <w:shd w:val="clear" w:color="auto" w:fill="FFFFFF"/>
        <w:ind w:left="567" w:right="462"/>
        <w:jc w:val="right"/>
        <w:rPr>
          <w:rFonts w:cs="Arial"/>
          <w:b/>
          <w:bCs/>
          <w:kern w:val="28"/>
          <w:sz w:val="32"/>
          <w:szCs w:val="32"/>
        </w:rPr>
      </w:pPr>
      <w:r w:rsidRPr="005010BA">
        <w:rPr>
          <w:rFonts w:cs="Arial"/>
          <w:b/>
          <w:bCs/>
          <w:kern w:val="28"/>
          <w:sz w:val="32"/>
          <w:szCs w:val="32"/>
        </w:rPr>
        <w:t>МО «Городской округ город Сунжа»</w:t>
      </w:r>
    </w:p>
    <w:p w:rsidR="00AC44C7" w:rsidRPr="005010BA" w:rsidRDefault="005010BA" w:rsidP="005010BA">
      <w:pPr>
        <w:shd w:val="clear" w:color="auto" w:fill="FFFFFF"/>
        <w:ind w:left="567" w:right="462"/>
        <w:jc w:val="right"/>
        <w:rPr>
          <w:rFonts w:cs="Arial"/>
          <w:b/>
          <w:bCs/>
          <w:kern w:val="28"/>
          <w:sz w:val="32"/>
          <w:szCs w:val="32"/>
        </w:rPr>
      </w:pPr>
      <w:r>
        <w:rPr>
          <w:rFonts w:cs="Arial"/>
          <w:b/>
          <w:bCs/>
          <w:kern w:val="28"/>
          <w:sz w:val="32"/>
          <w:szCs w:val="32"/>
        </w:rPr>
        <w:t>от</w:t>
      </w:r>
      <w:r w:rsidR="00AC44C7" w:rsidRPr="005010BA">
        <w:rPr>
          <w:rFonts w:cs="Arial"/>
          <w:b/>
          <w:bCs/>
          <w:kern w:val="28"/>
          <w:sz w:val="32"/>
          <w:szCs w:val="32"/>
        </w:rPr>
        <w:t xml:space="preserve"> </w:t>
      </w:r>
      <w:r w:rsidR="004A7694">
        <w:rPr>
          <w:rFonts w:cs="Arial"/>
          <w:b/>
          <w:bCs/>
          <w:kern w:val="28"/>
          <w:sz w:val="32"/>
          <w:szCs w:val="32"/>
        </w:rPr>
        <w:t>13.11.</w:t>
      </w:r>
      <w:r w:rsidR="00AC44C7" w:rsidRPr="005010BA">
        <w:rPr>
          <w:rFonts w:cs="Arial"/>
          <w:b/>
          <w:bCs/>
          <w:kern w:val="28"/>
          <w:sz w:val="32"/>
          <w:szCs w:val="32"/>
        </w:rPr>
        <w:t>2025</w:t>
      </w:r>
      <w:r>
        <w:rPr>
          <w:rFonts w:cs="Arial"/>
          <w:b/>
          <w:bCs/>
          <w:kern w:val="28"/>
          <w:sz w:val="32"/>
          <w:szCs w:val="32"/>
        </w:rPr>
        <w:t xml:space="preserve"> г.</w:t>
      </w:r>
      <w:r w:rsidR="00AC44C7" w:rsidRPr="005010BA">
        <w:rPr>
          <w:rFonts w:cs="Arial"/>
          <w:b/>
          <w:bCs/>
          <w:kern w:val="28"/>
          <w:sz w:val="32"/>
          <w:szCs w:val="32"/>
        </w:rPr>
        <w:t xml:space="preserve"> №</w:t>
      </w:r>
      <w:r w:rsidR="004A7694">
        <w:rPr>
          <w:rFonts w:cs="Arial"/>
          <w:b/>
          <w:bCs/>
          <w:kern w:val="28"/>
          <w:sz w:val="32"/>
          <w:szCs w:val="32"/>
        </w:rPr>
        <w:t xml:space="preserve"> 477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jc w:val="right"/>
        <w:rPr>
          <w:rFonts w:eastAsia="Calibri" w:cs="Arial"/>
          <w:b/>
          <w:bCs/>
        </w:rPr>
      </w:pPr>
    </w:p>
    <w:p w:rsidR="00AC44C7" w:rsidRPr="004A7694" w:rsidRDefault="00AC44C7" w:rsidP="004A7694">
      <w:pPr>
        <w:ind w:left="567" w:right="462"/>
        <w:jc w:val="center"/>
        <w:rPr>
          <w:rFonts w:cs="Arial"/>
          <w:b/>
          <w:bCs/>
          <w:iCs/>
          <w:sz w:val="30"/>
          <w:szCs w:val="28"/>
        </w:rPr>
      </w:pPr>
      <w:r w:rsidRPr="004A7694">
        <w:rPr>
          <w:rFonts w:cs="Arial"/>
          <w:b/>
          <w:bCs/>
          <w:iCs/>
          <w:sz w:val="30"/>
          <w:szCs w:val="28"/>
        </w:rPr>
        <w:lastRenderedPageBreak/>
        <w:t xml:space="preserve">Положение </w:t>
      </w:r>
    </w:p>
    <w:p w:rsidR="00AC44C7" w:rsidRPr="004A7694" w:rsidRDefault="00AC44C7" w:rsidP="004A7694">
      <w:pPr>
        <w:ind w:left="567" w:right="462"/>
        <w:jc w:val="center"/>
        <w:rPr>
          <w:rFonts w:cs="Arial"/>
          <w:b/>
          <w:bCs/>
          <w:iCs/>
          <w:sz w:val="30"/>
          <w:szCs w:val="28"/>
        </w:rPr>
      </w:pPr>
      <w:r w:rsidRPr="004A7694">
        <w:rPr>
          <w:rFonts w:cs="Arial"/>
          <w:b/>
          <w:bCs/>
          <w:iCs/>
          <w:sz w:val="30"/>
          <w:szCs w:val="28"/>
        </w:rPr>
        <w:t>о порядке и условиях заключения соглашений о защите</w:t>
      </w:r>
      <w:r w:rsidRPr="004A7694">
        <w:rPr>
          <w:rFonts w:cs="Arial"/>
          <w:b/>
          <w:bCs/>
          <w:iCs/>
          <w:sz w:val="30"/>
          <w:szCs w:val="28"/>
        </w:rPr>
        <w:br/>
        <w:t>и поощрении капиталовложений со стороны МО «Городской округ город Сунжа»</w:t>
      </w:r>
    </w:p>
    <w:p w:rsidR="00AC44C7" w:rsidRPr="004A7694" w:rsidRDefault="00AC44C7" w:rsidP="004A7694">
      <w:pPr>
        <w:ind w:left="567" w:right="462"/>
        <w:jc w:val="center"/>
        <w:rPr>
          <w:rFonts w:cs="Arial"/>
          <w:b/>
          <w:bCs/>
          <w:iCs/>
          <w:sz w:val="30"/>
          <w:szCs w:val="28"/>
        </w:rPr>
      </w:pPr>
    </w:p>
    <w:p w:rsidR="00AC44C7" w:rsidRPr="005010BA" w:rsidRDefault="00AC44C7" w:rsidP="005010BA">
      <w:pPr>
        <w:spacing w:after="120"/>
        <w:ind w:left="567" w:right="462"/>
        <w:jc w:val="center"/>
        <w:rPr>
          <w:rFonts w:cs="Arial"/>
        </w:rPr>
      </w:pPr>
      <w:r w:rsidRPr="005010BA">
        <w:rPr>
          <w:rFonts w:eastAsia="Batang" w:cs="Arial"/>
          <w:spacing w:val="4"/>
          <w:shd w:val="clear" w:color="auto" w:fill="FFFFFF"/>
          <w:lang w:val="en-US"/>
        </w:rPr>
        <w:t>I</w:t>
      </w:r>
      <w:r w:rsidRPr="005010BA">
        <w:rPr>
          <w:rFonts w:eastAsia="Batang" w:cs="Arial"/>
          <w:spacing w:val="4"/>
          <w:shd w:val="clear" w:color="auto" w:fill="FFFFFF"/>
        </w:rPr>
        <w:t xml:space="preserve"> .Общие положения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 xml:space="preserve">1.Настоящее Положение </w:t>
      </w:r>
      <w:r w:rsidRPr="005010BA">
        <w:rPr>
          <w:rFonts w:cs="Arial"/>
          <w:bCs/>
        </w:rPr>
        <w:t xml:space="preserve">о порядке и условиях заключения соглашений о защите и поощрении капиталовложений со стороны МО «Городской округ город Сунжа» (далее -Положение) </w:t>
      </w:r>
      <w:r w:rsidRPr="005010BA">
        <w:rPr>
          <w:rFonts w:cs="Arial"/>
        </w:rPr>
        <w:t>разработано в соответствии с частью 8 статьи 4 и</w:t>
      </w:r>
      <w:r w:rsidRPr="005010BA">
        <w:rPr>
          <w:rFonts w:cs="Arial"/>
          <w:color w:val="0000FF"/>
          <w:u w:val="single"/>
        </w:rPr>
        <w:t xml:space="preserve"> частью 2 статьи 10</w:t>
      </w:r>
      <w:r w:rsidRPr="005010BA">
        <w:rPr>
          <w:rFonts w:cs="Arial"/>
        </w:rPr>
        <w:t xml:space="preserve"> Федерального закона от 01.04.2020 №69-ФЗ «</w:t>
      </w:r>
      <w:hyperlink r:id="rId8" w:anchor="id=0A4F144F-6AD0-442A-82D6-F343EF8C03E0&amp;shard=Текущие%20редакции&amp;from" w:tooltip="О защите и поощрении капиталовложений в Российской Федерации" w:history="1">
        <w:r w:rsidRPr="00BF08E6">
          <w:rPr>
            <w:rStyle w:val="ab"/>
            <w:rFonts w:cs="Arial"/>
          </w:rPr>
          <w:t>О защите и поощрении капиталовложений в Российской Федерации</w:t>
        </w:r>
      </w:hyperlink>
      <w:r w:rsidRPr="005010BA">
        <w:rPr>
          <w:rFonts w:cs="Arial"/>
        </w:rPr>
        <w:t xml:space="preserve">» (далее – Закон №69-ФЗ) и устанавливает порядок, условия заключения соглашений о защите и поощрении капиталовложений со стороны МО «Городской округ город Сунжа» 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2.Термины и определения, используемые в настоящем Положении, применяются в значениях, определенных Законом № 69-ФЗ.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3.Соглашение заключается не позднее 01.01.2030.</w:t>
      </w:r>
    </w:p>
    <w:p w:rsidR="00AC44C7" w:rsidRPr="005010BA" w:rsidRDefault="00AC44C7" w:rsidP="004A7694">
      <w:pPr>
        <w:autoSpaceDE w:val="0"/>
        <w:autoSpaceDN w:val="0"/>
        <w:adjustRightInd w:val="0"/>
        <w:ind w:left="567" w:right="462"/>
        <w:jc w:val="left"/>
        <w:rPr>
          <w:rFonts w:cs="Arial"/>
        </w:rPr>
      </w:pPr>
      <w:r w:rsidRPr="005010BA">
        <w:rPr>
          <w:rFonts w:cs="Arial"/>
        </w:rPr>
        <w:t xml:space="preserve">4.Порядок заключения соглашения о защите и поощрении капиталовложений со стороны МО «Городской округ город Сунжа» (далее – Соглашение) применяется к отношениям, возникающим в связи </w:t>
      </w:r>
      <w:r w:rsidRPr="005010BA">
        <w:rPr>
          <w:rFonts w:cs="Arial"/>
        </w:rPr>
        <w:br/>
        <w:t xml:space="preserve">с заключением, изменением и расторжением Соглашения, а также в связи </w:t>
      </w:r>
      <w:r w:rsidRPr="005010BA">
        <w:rPr>
          <w:rFonts w:cs="Arial"/>
        </w:rPr>
        <w:br/>
        <w:t xml:space="preserve">с исполнением обязанностей по указанному Соглашению в соответствии </w:t>
      </w:r>
      <w:r w:rsidRPr="005010BA">
        <w:rPr>
          <w:rFonts w:cs="Arial"/>
        </w:rPr>
        <w:br/>
        <w:t>с нормами гражданского законодательства с учетом особенностей, установленных Законом №69 - ФЗ.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5.Определить Управление экономики, недвижимости и предпринимательства администрации МО «Городской округ город Сунжа», уполномоченным органом, осуществляющим согласование проекта Соглашения в соответствии с установленным порядком, а также сопровождающим реализацию Соглашения (далее – Уполномоченный орган).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eastAsia="Batang" w:cs="Arial"/>
          <w:spacing w:val="4"/>
          <w:shd w:val="clear" w:color="auto" w:fill="FFFFFF"/>
        </w:rPr>
      </w:pP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jc w:val="center"/>
        <w:rPr>
          <w:rFonts w:cs="Arial"/>
        </w:rPr>
      </w:pPr>
      <w:r w:rsidRPr="005010BA">
        <w:rPr>
          <w:rFonts w:cs="Arial"/>
          <w:lang w:val="en-US"/>
        </w:rPr>
        <w:t>II</w:t>
      </w:r>
      <w:r w:rsidRPr="005010BA">
        <w:rPr>
          <w:rFonts w:cs="Arial"/>
        </w:rPr>
        <w:t xml:space="preserve">.Условия заключения Соглашения </w:t>
      </w:r>
    </w:p>
    <w:p w:rsidR="00AC44C7" w:rsidRPr="005010BA" w:rsidRDefault="00AC44C7" w:rsidP="005010BA">
      <w:pPr>
        <w:ind w:left="567" w:right="462"/>
        <w:rPr>
          <w:rFonts w:cs="Arial"/>
        </w:rPr>
      </w:pP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6.Администрация МО «Городской округ город Сунжа» (далее — Администрация) может быть стороной Соглашения, если одновременно выполняются следующие условия: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 xml:space="preserve">6.1. Стороной Соглашения является </w:t>
      </w:r>
      <w:r w:rsidR="002F3EBD" w:rsidRPr="005010BA">
        <w:rPr>
          <w:rFonts w:cs="Arial"/>
          <w:color w:val="000000" w:themeColor="text1"/>
        </w:rPr>
        <w:t>Администрация МО «Городской округ город Сунжа»</w:t>
      </w:r>
      <w:r w:rsidRPr="005010BA">
        <w:rPr>
          <w:rFonts w:cs="Arial"/>
        </w:rPr>
        <w:t>;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6.2.Стороной Соглашения является организация, реализующая инвестиционный проект на территории МО «Городской округ город Сунжа», соответствующая требованиям пункта 8 части 1 статьи 2 Закона № 69-ФЗ;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6.3.Соглашение заключается в отношении инвестиционного проекта, который удовлетворяет следующим требованиям: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6.3.1.Инвестиционный проект отвечает признакам инвестиционного проекта, предусмотренным пунктом 3 части 1 статьи 2  Закона № 69-ФЗ.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6.3.2.Инвестиционный проект отвечает признакам нового инвестиционного проекта,  предусмотренным пунктом 6 части 1 статьи Закона № 69-ФЗ.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6.3.3.Инвестиционный проект реализуется в сфере Российской экономики, которая отвечает требованиям, установленным статьей 6 Закона № 69-ФЗ.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 xml:space="preserve">6.3.4.Планируемый заявителем объем капиталовложений в инвестиционный проект </w:t>
      </w:r>
      <w:r w:rsidRPr="005010BA">
        <w:rPr>
          <w:rFonts w:cs="Arial"/>
          <w:spacing w:val="-2"/>
        </w:rPr>
        <w:t xml:space="preserve">(а в случае, если инвестиционный проект реализуется на момент подачи </w:t>
      </w:r>
      <w:r w:rsidRPr="005010BA">
        <w:rPr>
          <w:rFonts w:cs="Arial"/>
          <w:spacing w:val="-2"/>
        </w:rPr>
        <w:lastRenderedPageBreak/>
        <w:t xml:space="preserve">заявления, общий объем </w:t>
      </w:r>
      <w:r w:rsidRPr="005010BA">
        <w:rPr>
          <w:rFonts w:cs="Arial"/>
          <w:spacing w:val="-4"/>
        </w:rPr>
        <w:t xml:space="preserve">осуществленных и планируемых к осуществлению капиталовложений) соответствует положением </w:t>
      </w:r>
      <w:r w:rsidRPr="005010BA">
        <w:rPr>
          <w:rFonts w:cs="Arial"/>
          <w:spacing w:val="-2"/>
        </w:rPr>
        <w:t xml:space="preserve">пункта 2или 3 части 4статьи 9 Закона № 69-ФЗ (при этом для случаев заключения </w:t>
      </w:r>
      <w:r w:rsidRPr="005010BA">
        <w:rPr>
          <w:rFonts w:cs="Arial"/>
        </w:rPr>
        <w:t xml:space="preserve">соглашения в отношении нового инвестиционного проекта, предусмотренного подпунктом «а» </w:t>
      </w:r>
      <w:r w:rsidRPr="005010BA">
        <w:rPr>
          <w:rFonts w:cs="Arial"/>
          <w:spacing w:val="-4"/>
        </w:rPr>
        <w:t>пункта 6 части 1 статьи 2</w:t>
      </w:r>
      <w:r w:rsidRPr="005010BA">
        <w:rPr>
          <w:rFonts w:cs="Arial"/>
          <w:spacing w:val="-12"/>
        </w:rPr>
        <w:t xml:space="preserve"> Закона № 69-ФЗ</w:t>
      </w:r>
      <w:r w:rsidRPr="005010BA">
        <w:rPr>
          <w:rFonts w:cs="Arial"/>
          <w:spacing w:val="-4"/>
        </w:rPr>
        <w:t xml:space="preserve">, соблюдается требования, установленные </w:t>
      </w:r>
      <w:r w:rsidRPr="005010BA">
        <w:rPr>
          <w:rFonts w:cs="Arial"/>
          <w:spacing w:val="-6"/>
        </w:rPr>
        <w:t>частью 3 статьи 7</w:t>
      </w:r>
      <w:r w:rsidRPr="005010BA">
        <w:rPr>
          <w:rFonts w:cs="Arial"/>
          <w:spacing w:val="-9"/>
        </w:rPr>
        <w:t xml:space="preserve"> Закона </w:t>
      </w:r>
      <w:r w:rsidRPr="005010BA">
        <w:rPr>
          <w:rFonts w:cs="Arial"/>
          <w:spacing w:val="-6"/>
        </w:rPr>
        <w:t>№69-ФЗ).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  <w:spacing w:val="-6"/>
        </w:rPr>
        <w:t>6.3.5. Вложенные в инвестиционный проект и (или) планируемые к вложению в инвестиционный проект денежные средства (капиталовложения) отвечают требованиям, установленным пунктом 5 части 1 статьи 2</w:t>
      </w:r>
      <w:r w:rsidRPr="005010BA">
        <w:rPr>
          <w:rFonts w:cs="Arial"/>
          <w:spacing w:val="-16"/>
        </w:rPr>
        <w:t xml:space="preserve"> З</w:t>
      </w:r>
      <w:r w:rsidRPr="005010BA">
        <w:rPr>
          <w:rFonts w:cs="Arial"/>
          <w:spacing w:val="-6"/>
        </w:rPr>
        <w:t>акона №69-ФЗ.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  <w:spacing w:val="-6"/>
        </w:rPr>
        <w:t>7. По Соглашению Администрация обязуется обеспечить организации, реализующей инвестиционный проект, не применение в ее отношении актов (решений) органов местного самоуправления, ухудшающих условия ведения предпринимательской и (или) иной деятельности, связанной с реализацией инвестиционного проекта, в отношении которого заключено Соглашение, по сравнению с условиями, определенными на момент заключения такого Соглашения (стабилизационная оговорка) с учетом особенностей, установленных статьей 9 Закона №69-ФЗ).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jc w:val="center"/>
        <w:rPr>
          <w:rFonts w:cs="Arial"/>
        </w:rPr>
      </w:pP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jc w:val="center"/>
        <w:rPr>
          <w:rFonts w:cs="Arial"/>
        </w:rPr>
      </w:pP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jc w:val="center"/>
        <w:rPr>
          <w:rFonts w:cs="Arial"/>
        </w:rPr>
      </w:pPr>
      <w:r w:rsidRPr="005010BA">
        <w:rPr>
          <w:rFonts w:cs="Arial"/>
          <w:lang w:val="en-US"/>
        </w:rPr>
        <w:t>III</w:t>
      </w:r>
      <w:r w:rsidRPr="005010BA">
        <w:rPr>
          <w:rFonts w:cs="Arial"/>
        </w:rPr>
        <w:t>. Порядок заключения Соглашений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8.</w:t>
      </w:r>
      <w:r w:rsidRPr="005010BA">
        <w:rPr>
          <w:rFonts w:cs="Arial"/>
          <w:w w:val="105"/>
        </w:rPr>
        <w:t xml:space="preserve">В целях заключения Соглашения российское юридическое лицо (далее - Заявитель) направляет на имя главы администрации МО «Городской округ город Сунжа»заявление о заключении Соглашения по форме согласно приложению к настоящему Положению с приложением копии документа, </w:t>
      </w:r>
      <w:r w:rsidRPr="005010BA">
        <w:rPr>
          <w:rFonts w:cs="Arial"/>
        </w:rPr>
        <w:t>подтверждающего полномочия лица, имеющего право действовать от имени Заявителя.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Заявление, проект соглашения и документы, прилагаемые к заявлению, направляются в форме электронного документа в государственную информационную систему «Капиталовложения». При этом такие электронные документы (их электронные образы) должны быть подписаны (заверены) усиленной квалифицированной электронной подписью заявителя.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9. К Заявлению должны быть приложены документы и материалы, указанные в части 7 статьи 7 или части 9 статьи 8 Закона №69-ФЗ.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10. Заявитель должен соответствовать следующим требованиям: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10.1.Заявитель отвечает признакам организации, реализующей проект, установленным пунктом8части1статьи2</w:t>
      </w:r>
      <w:r w:rsidRPr="005010BA">
        <w:rPr>
          <w:rFonts w:cs="Arial"/>
          <w:spacing w:val="-11"/>
        </w:rPr>
        <w:t xml:space="preserve"> Закона № 69-ФЗ</w:t>
      </w:r>
      <w:r w:rsidRPr="005010BA">
        <w:rPr>
          <w:rFonts w:cs="Arial"/>
        </w:rPr>
        <w:t>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10.2.Заявителем представлена достоверная информация о себе, в том числе информация, соответствующая сведениям, содержащимся в Едином государственном реестре юридических лиц, включая сведения о том, что: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10.2.1.Заявитель не находится в процессе ликвидации или в отношении Заявителя не принято решение о предстоящем исключении юридического лица из Единого государственного реестра юридических лиц.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10.2.2.</w:t>
      </w:r>
      <w:r w:rsidRPr="005010BA">
        <w:rPr>
          <w:rFonts w:cs="Arial"/>
          <w:w w:val="105"/>
        </w:rPr>
        <w:t xml:space="preserve">В отношении Заявителя в соответствии с Федеральным законом «О </w:t>
      </w:r>
      <w:r w:rsidRPr="005010BA">
        <w:rPr>
          <w:rFonts w:cs="Arial"/>
          <w:spacing w:val="-2"/>
          <w:w w:val="105"/>
        </w:rPr>
        <w:t xml:space="preserve">не состоятельности </w:t>
      </w:r>
      <w:r w:rsidRPr="005010BA">
        <w:rPr>
          <w:rFonts w:cs="Arial"/>
        </w:rPr>
        <w:t xml:space="preserve">(банкротстве)» не возбуждено производство по делу о несостоятельности </w:t>
      </w:r>
      <w:r w:rsidRPr="005010BA">
        <w:rPr>
          <w:rFonts w:cs="Arial"/>
          <w:spacing w:val="-2"/>
        </w:rPr>
        <w:t>(банкротстве).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  <w:spacing w:val="-2"/>
        </w:rPr>
        <w:t>11.</w:t>
      </w:r>
      <w:r w:rsidRPr="005010BA">
        <w:rPr>
          <w:rFonts w:cs="Arial"/>
          <w:spacing w:val="-2"/>
          <w:w w:val="105"/>
        </w:rPr>
        <w:t>В случае если Заявитель не соответствует требованиям, указанным в пункте 10 настоящего Положения, либо в заявлении указаны не достоверные сведения, заявление не рассматривается, о чем Администрация уведомляет Заявителя.</w:t>
      </w:r>
    </w:p>
    <w:p w:rsidR="00AC44C7" w:rsidRPr="005010BA" w:rsidRDefault="00AC44C7" w:rsidP="005010BA">
      <w:pPr>
        <w:ind w:left="567" w:right="462"/>
        <w:rPr>
          <w:rFonts w:cs="Arial"/>
        </w:rPr>
      </w:pPr>
      <w:bookmarkStart w:id="1" w:name="Par0"/>
      <w:bookmarkEnd w:id="1"/>
      <w:r w:rsidRPr="005010BA">
        <w:rPr>
          <w:rFonts w:cs="Arial"/>
        </w:rPr>
        <w:lastRenderedPageBreak/>
        <w:t xml:space="preserve">12.Уполномоченный орган совместно со </w:t>
      </w:r>
      <w:r w:rsidRPr="005010BA">
        <w:rPr>
          <w:rFonts w:cs="Arial"/>
          <w:w w:val="105"/>
        </w:rPr>
        <w:t>структурным подразделением Администрации, осуществляющим полномочия в сфере, в которой реализуется (планируется к реализации) инвестиционный проект) инициатор которого выступает (планирует выступить) стороной Соглашения</w:t>
      </w:r>
      <w:r w:rsidRPr="005010BA">
        <w:rPr>
          <w:rFonts w:cs="Arial"/>
        </w:rPr>
        <w:t xml:space="preserve"> в течение 30 рабочих дней с даты поступления Заявления и документов производит оценку возможности (невозможности) заключения Соглашения и готовит сводное заключение о возможности (невозможности) заключения Соглашения.</w:t>
      </w: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</w:rPr>
      </w:pPr>
      <w:r w:rsidRPr="005010BA">
        <w:rPr>
          <w:rFonts w:cs="Arial"/>
        </w:rPr>
        <w:t>13.Решение о предоставлении согласия на заключение Соглашения принимается в форме постановления Администрации МО «Городской округ город Сунжа».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14.Уполномоченный орган в течение 3 рабочих дней с даты принятия решения о согласии (об отказе в даче согласия) на заключение Соглашения направляет его копию Заявителю способом, указанным в Заявлении.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15. Основаниями для отказа в предоставлении согласия на заключение соглашения (присоединение к соглашению) являются следующие обстоятельства: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1) заявление о получении согласия не соответствует форме, установленной Положением;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2) документы и материалы, прилагаемые к заявлению о получении согласия, в том числе проект соглашения, не соответствуют требованиям, установленным Законом № 69-ФЗ и постановлением Правительства Российской Федерации от13.09.2022N1602;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3) 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4) инвестиционный проект не является новым инвестиционным проектом, не соответствует условиям, предусмотренным пунктом 6 части 1 статьи 2 Закона № 69-ФЗ;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5) сфера российской экономики, в которой реализуется инвестиционный проект, не соответствует ограничениям, установленным частью 1 статьи 6 Закона № 69-ФЗ;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6) недостоверность предоставленной заявителем информации о себе (информация, не соответствует сведениям, содержащимся в Едином государственном реестре юридических лиц);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7) заявителем предоставлены не в полном объеме документы и материалы, предусмотренные пунктом 9 настоящего Положения (за исключением документов, которые могут быть запрошены с использованием единой системы межведомственного электронного взаимодействия или путем непосредственного направления запроса);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8) нахождение заявителя в процессе ликвидации, введение в отношении него процедуры банкротства, приостановление деятельности в порядке, предусмотренном законодательством Российской Федерации.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16.Соглашение заключается по результатам осуществления процедур, предусмотренных статьями 7, 8 Закона №69-ФЗ, в порядке частной или публичной инициативы.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>17.Соглашение должно содержать условия, предусмотренные            частью 8 статьи 10 Закона №69-ФЗ.</w:t>
      </w:r>
    </w:p>
    <w:p w:rsidR="00AC44C7" w:rsidRPr="005010BA" w:rsidRDefault="00AC44C7" w:rsidP="005010BA">
      <w:pPr>
        <w:ind w:left="567" w:right="462"/>
        <w:rPr>
          <w:rFonts w:cs="Arial"/>
        </w:rPr>
      </w:pPr>
      <w:r w:rsidRPr="005010BA">
        <w:rPr>
          <w:rFonts w:cs="Arial"/>
        </w:rPr>
        <w:t xml:space="preserve">18. Информационное обеспечение процессов в рамках заключения (подписания), изменения и расторжения Соглашений от имени Чесменского </w:t>
      </w:r>
      <w:r w:rsidRPr="005010BA">
        <w:rPr>
          <w:rFonts w:cs="Arial"/>
        </w:rPr>
        <w:lastRenderedPageBreak/>
        <w:t xml:space="preserve">муниципального района в отношении инвестиционных проектов, реализуемых </w:t>
      </w:r>
      <w:r w:rsidRPr="005010BA">
        <w:rPr>
          <w:rFonts w:cs="Arial"/>
          <w:spacing w:val="-4"/>
        </w:rPr>
        <w:t>(планируемых к реализации) на территории</w:t>
      </w:r>
      <w:r w:rsidRPr="005010BA">
        <w:rPr>
          <w:rFonts w:cs="Arial"/>
        </w:rPr>
        <w:t xml:space="preserve"> </w:t>
      </w:r>
      <w:r w:rsidRPr="005010BA">
        <w:rPr>
          <w:rFonts w:cs="Arial"/>
          <w:spacing w:val="-4"/>
        </w:rPr>
        <w:t xml:space="preserve">МО «Городской округ город Сунжа» </w:t>
      </w:r>
      <w:r w:rsidRPr="005010BA">
        <w:rPr>
          <w:rFonts w:cs="Arial"/>
        </w:rPr>
        <w:t xml:space="preserve">осуществляется с использованием государственной информационной системы </w:t>
      </w:r>
      <w:r w:rsidRPr="005010BA">
        <w:rPr>
          <w:rFonts w:cs="Arial"/>
          <w:spacing w:val="-2"/>
        </w:rPr>
        <w:t>«Капиталовложения».</w:t>
      </w:r>
    </w:p>
    <w:p w:rsidR="00AC44C7" w:rsidRPr="005010BA" w:rsidRDefault="00AC44C7" w:rsidP="005010BA">
      <w:pPr>
        <w:ind w:left="567" w:right="462"/>
        <w:rPr>
          <w:rFonts w:cs="Arial"/>
        </w:rPr>
      </w:pPr>
    </w:p>
    <w:p w:rsidR="00AC44C7" w:rsidRPr="005010BA" w:rsidRDefault="00AC44C7" w:rsidP="005010BA">
      <w:pPr>
        <w:autoSpaceDE w:val="0"/>
        <w:autoSpaceDN w:val="0"/>
        <w:adjustRightInd w:val="0"/>
        <w:ind w:left="567" w:right="462"/>
        <w:rPr>
          <w:rFonts w:cs="Arial"/>
          <w:b/>
        </w:rPr>
      </w:pPr>
    </w:p>
    <w:p w:rsidR="00AC44C7" w:rsidRPr="004A7694" w:rsidRDefault="00AC44C7" w:rsidP="004A7694">
      <w:pPr>
        <w:ind w:left="567" w:right="462"/>
        <w:rPr>
          <w:rFonts w:ascii="Courier" w:hAnsi="Courier"/>
          <w:sz w:val="22"/>
          <w:szCs w:val="20"/>
        </w:rPr>
      </w:pPr>
      <w:r w:rsidRPr="004A7694">
        <w:rPr>
          <w:rFonts w:ascii="Courier" w:hAnsi="Courier"/>
          <w:sz w:val="22"/>
          <w:szCs w:val="20"/>
        </w:rPr>
        <w:t xml:space="preserve"> Глава города                                                                                         А.А.Умаров</w:t>
      </w:r>
    </w:p>
    <w:p w:rsidR="00AC44C7" w:rsidRPr="004A7694" w:rsidRDefault="00AC44C7" w:rsidP="004A7694">
      <w:pPr>
        <w:ind w:left="567" w:right="462"/>
        <w:rPr>
          <w:rFonts w:ascii="Courier" w:hAnsi="Courier"/>
          <w:sz w:val="22"/>
          <w:szCs w:val="20"/>
        </w:rPr>
      </w:pPr>
    </w:p>
    <w:p w:rsidR="00AC44C7" w:rsidRPr="004A7694" w:rsidRDefault="00AC44C7" w:rsidP="004A7694">
      <w:pPr>
        <w:ind w:left="567" w:right="462"/>
        <w:rPr>
          <w:rFonts w:ascii="Courier" w:hAnsi="Courier"/>
          <w:sz w:val="22"/>
          <w:szCs w:val="20"/>
        </w:rPr>
      </w:pPr>
    </w:p>
    <w:p w:rsidR="00AC44C7" w:rsidRPr="004A7694" w:rsidRDefault="00AC44C7" w:rsidP="004A7694">
      <w:pPr>
        <w:ind w:left="567" w:right="462"/>
        <w:rPr>
          <w:rFonts w:ascii="Courier" w:hAnsi="Courier"/>
          <w:sz w:val="22"/>
          <w:szCs w:val="20"/>
        </w:rPr>
      </w:pPr>
    </w:p>
    <w:p w:rsidR="00AC44C7" w:rsidRPr="005010BA" w:rsidRDefault="00AC44C7" w:rsidP="005010BA">
      <w:pPr>
        <w:ind w:left="567" w:right="462"/>
        <w:rPr>
          <w:rFonts w:cs="Arial"/>
        </w:rPr>
      </w:pPr>
    </w:p>
    <w:p w:rsidR="00AC44C7" w:rsidRPr="005010BA" w:rsidRDefault="00AC44C7" w:rsidP="005010BA">
      <w:pPr>
        <w:tabs>
          <w:tab w:val="left" w:pos="7140"/>
        </w:tabs>
        <w:ind w:left="567" w:right="462"/>
        <w:rPr>
          <w:rFonts w:cs="Arial"/>
        </w:rPr>
      </w:pPr>
      <w:r w:rsidRPr="005010BA">
        <w:rPr>
          <w:rFonts w:cs="Arial"/>
        </w:rPr>
        <w:tab/>
      </w:r>
    </w:p>
    <w:sectPr w:rsidR="00AC44C7" w:rsidRPr="005010BA" w:rsidSect="00B040C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0BA" w:rsidRDefault="005010BA" w:rsidP="00AC44C7">
      <w:r>
        <w:separator/>
      </w:r>
    </w:p>
  </w:endnote>
  <w:endnote w:type="continuationSeparator" w:id="0">
    <w:p w:rsidR="005010BA" w:rsidRDefault="005010BA" w:rsidP="00AC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0BA" w:rsidRDefault="005010BA" w:rsidP="00AC44C7">
      <w:r>
        <w:separator/>
      </w:r>
    </w:p>
  </w:footnote>
  <w:footnote w:type="continuationSeparator" w:id="0">
    <w:p w:rsidR="005010BA" w:rsidRDefault="005010BA" w:rsidP="00AC4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0CE"/>
    <w:rsid w:val="000C402C"/>
    <w:rsid w:val="000E419A"/>
    <w:rsid w:val="00255D9E"/>
    <w:rsid w:val="002F3EBD"/>
    <w:rsid w:val="00356648"/>
    <w:rsid w:val="004A7694"/>
    <w:rsid w:val="004B4AE9"/>
    <w:rsid w:val="005010BA"/>
    <w:rsid w:val="009E654E"/>
    <w:rsid w:val="00A95022"/>
    <w:rsid w:val="00AC44C7"/>
    <w:rsid w:val="00AF2895"/>
    <w:rsid w:val="00B040CE"/>
    <w:rsid w:val="00B12C3C"/>
    <w:rsid w:val="00BC6115"/>
    <w:rsid w:val="00BF08E6"/>
    <w:rsid w:val="00C70199"/>
    <w:rsid w:val="00D95C31"/>
    <w:rsid w:val="00DD15CF"/>
    <w:rsid w:val="00E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010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5010BA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5010B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5010B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5010BA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semiHidden/>
    <w:rsid w:val="005010B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5010BA"/>
  </w:style>
  <w:style w:type="paragraph" w:styleId="a3">
    <w:name w:val="header"/>
    <w:basedOn w:val="a"/>
    <w:link w:val="a4"/>
    <w:uiPriority w:val="99"/>
    <w:unhideWhenUsed/>
    <w:rsid w:val="00AC44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44C7"/>
  </w:style>
  <w:style w:type="paragraph" w:styleId="a5">
    <w:name w:val="footer"/>
    <w:basedOn w:val="a"/>
    <w:link w:val="a6"/>
    <w:uiPriority w:val="99"/>
    <w:unhideWhenUsed/>
    <w:rsid w:val="00AC44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44C7"/>
  </w:style>
  <w:style w:type="paragraph" w:styleId="a7">
    <w:name w:val="Balloon Text"/>
    <w:basedOn w:val="a"/>
    <w:link w:val="a8"/>
    <w:uiPriority w:val="99"/>
    <w:semiHidden/>
    <w:unhideWhenUsed/>
    <w:rsid w:val="000C40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40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0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10B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10B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010B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5010BA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5010BA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basedOn w:val="a0"/>
    <w:link w:val="a9"/>
    <w:semiHidden/>
    <w:rsid w:val="005010BA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5010B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b">
    <w:name w:val="Hyperlink"/>
    <w:rsid w:val="005010BA"/>
    <w:rPr>
      <w:color w:val="0000FF"/>
      <w:u w:val="none"/>
    </w:rPr>
  </w:style>
  <w:style w:type="paragraph" w:customStyle="1" w:styleId="Application">
    <w:name w:val="Application!Приложение"/>
    <w:rsid w:val="005010B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010B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010B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5010BA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5010B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010B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5010BA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5010B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5010B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5010BA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semiHidden/>
    <w:rsid w:val="005010B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5010BA"/>
  </w:style>
  <w:style w:type="paragraph" w:styleId="a3">
    <w:name w:val="header"/>
    <w:basedOn w:val="a"/>
    <w:link w:val="a4"/>
    <w:uiPriority w:val="99"/>
    <w:unhideWhenUsed/>
    <w:rsid w:val="00AC44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44C7"/>
  </w:style>
  <w:style w:type="paragraph" w:styleId="a5">
    <w:name w:val="footer"/>
    <w:basedOn w:val="a"/>
    <w:link w:val="a6"/>
    <w:uiPriority w:val="99"/>
    <w:unhideWhenUsed/>
    <w:rsid w:val="00AC44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44C7"/>
  </w:style>
  <w:style w:type="paragraph" w:styleId="a7">
    <w:name w:val="Balloon Text"/>
    <w:basedOn w:val="a"/>
    <w:link w:val="a8"/>
    <w:uiPriority w:val="99"/>
    <w:semiHidden/>
    <w:unhideWhenUsed/>
    <w:rsid w:val="000C40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40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0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10B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10BA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010BA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5010BA"/>
    <w:rPr>
      <w:rFonts w:ascii="Arial" w:hAnsi="Arial"/>
      <w:b w:val="0"/>
      <w:i w:val="0"/>
      <w:iCs/>
      <w:color w:val="0000FF"/>
      <w:sz w:val="24"/>
      <w:u w:val="none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5010BA"/>
    <w:rPr>
      <w:rFonts w:ascii="Courier" w:hAnsi="Courier"/>
      <w:sz w:val="22"/>
      <w:szCs w:val="20"/>
    </w:rPr>
  </w:style>
  <w:style w:type="character" w:customStyle="1" w:styleId="aa">
    <w:name w:val="Текст примечания Знак"/>
    <w:basedOn w:val="a0"/>
    <w:link w:val="a9"/>
    <w:semiHidden/>
    <w:rsid w:val="005010BA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5010B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b">
    <w:name w:val="Hyperlink"/>
    <w:rsid w:val="005010BA"/>
    <w:rPr>
      <w:color w:val="0000FF"/>
      <w:u w:val="none"/>
    </w:rPr>
  </w:style>
  <w:style w:type="paragraph" w:customStyle="1" w:styleId="Application">
    <w:name w:val="Application!Приложение"/>
    <w:rsid w:val="005010BA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010BA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010BA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5010BA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5010B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porta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portal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</TotalTime>
  <Pages>2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2026-02-03T08:51:00Z</dcterms:created>
  <dcterms:modified xsi:type="dcterms:W3CDTF">2026-02-03T08:51:00Z</dcterms:modified>
</cp:coreProperties>
</file>